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38BF" w14:textId="0DFC27E6" w:rsidR="00CA1D11" w:rsidRPr="00367881" w:rsidRDefault="00CA1D11" w:rsidP="00B55EB3">
      <w:pPr>
        <w:pStyle w:val="Bezmezer"/>
        <w:rPr>
          <w:b/>
          <w:bCs/>
          <w:w w:val="105"/>
          <w:sz w:val="28"/>
          <w:szCs w:val="28"/>
        </w:rPr>
      </w:pPr>
      <w:r w:rsidRPr="00367881">
        <w:rPr>
          <w:b/>
          <w:bCs/>
          <w:w w:val="105"/>
          <w:sz w:val="28"/>
          <w:szCs w:val="28"/>
        </w:rPr>
        <w:t>SW maintenance</w:t>
      </w:r>
      <w:r w:rsidR="005F1612" w:rsidRPr="00367881">
        <w:rPr>
          <w:b/>
          <w:bCs/>
          <w:w w:val="105"/>
          <w:sz w:val="28"/>
          <w:szCs w:val="28"/>
        </w:rPr>
        <w:t xml:space="preserve"> requirement</w:t>
      </w:r>
      <w:r w:rsidR="00DB7B39" w:rsidRPr="00367881">
        <w:rPr>
          <w:b/>
          <w:bCs/>
          <w:w w:val="105"/>
          <w:sz w:val="28"/>
          <w:szCs w:val="28"/>
        </w:rPr>
        <w:t>s</w:t>
      </w:r>
    </w:p>
    <w:p w14:paraId="29467CC8" w14:textId="77777777" w:rsidR="00CA1D11" w:rsidRPr="005F1612" w:rsidRDefault="00CA1D11" w:rsidP="00B55EB3">
      <w:pPr>
        <w:pStyle w:val="Bezmezer"/>
        <w:rPr>
          <w:w w:val="105"/>
          <w:sz w:val="20"/>
          <w:szCs w:val="20"/>
        </w:rPr>
      </w:pPr>
    </w:p>
    <w:p w14:paraId="7A883082" w14:textId="381A6BF4" w:rsidR="00B55EB3" w:rsidRPr="005F1612" w:rsidRDefault="005F1612" w:rsidP="00B55EB3">
      <w:pPr>
        <w:pStyle w:val="Bezmezer"/>
        <w:rPr>
          <w:w w:val="105"/>
          <w:sz w:val="20"/>
          <w:szCs w:val="20"/>
        </w:rPr>
      </w:pPr>
      <w:r w:rsidRPr="005F1612">
        <w:rPr>
          <w:w w:val="105"/>
          <w:sz w:val="20"/>
          <w:szCs w:val="20"/>
        </w:rPr>
        <w:t>SW update with add-ons</w:t>
      </w:r>
      <w:r w:rsidR="00F95DD4">
        <w:rPr>
          <w:w w:val="105"/>
          <w:sz w:val="20"/>
          <w:szCs w:val="20"/>
        </w:rPr>
        <w:tab/>
      </w:r>
      <w:r w:rsidR="00B55EB3" w:rsidRPr="005F1612">
        <w:rPr>
          <w:w w:val="105"/>
          <w:sz w:val="20"/>
          <w:szCs w:val="20"/>
        </w:rPr>
        <w:t xml:space="preserve">- </w:t>
      </w:r>
      <w:r w:rsidR="000D5102" w:rsidRPr="005F1612">
        <w:rPr>
          <w:w w:val="105"/>
          <w:sz w:val="20"/>
          <w:szCs w:val="20"/>
        </w:rPr>
        <w:tab/>
      </w:r>
      <w:r w:rsidRPr="005F1612">
        <w:rPr>
          <w:w w:val="105"/>
          <w:sz w:val="20"/>
          <w:szCs w:val="20"/>
        </w:rPr>
        <w:t>Providing SW updates with other new features/tools that will otherwise be released only in a future SW version</w:t>
      </w:r>
      <w:r w:rsidR="00B55EB3" w:rsidRPr="005F1612">
        <w:rPr>
          <w:w w:val="105"/>
          <w:sz w:val="20"/>
          <w:szCs w:val="20"/>
        </w:rPr>
        <w:t>.</w:t>
      </w:r>
    </w:p>
    <w:p w14:paraId="7CE050B7" w14:textId="51A9EC38" w:rsidR="00B55EB3" w:rsidRPr="005F1612" w:rsidRDefault="005F1612" w:rsidP="00B55EB3">
      <w:pPr>
        <w:pStyle w:val="Bezmezer"/>
        <w:rPr>
          <w:rFonts w:eastAsia="Arial Unicode MS" w:cs="Arial Unicode MS"/>
          <w:sz w:val="20"/>
          <w:szCs w:val="20"/>
        </w:rPr>
      </w:pPr>
      <w:r w:rsidRPr="005F1612">
        <w:rPr>
          <w:sz w:val="20"/>
          <w:szCs w:val="20"/>
        </w:rPr>
        <w:t xml:space="preserve">SW version upgrades </w:t>
      </w:r>
      <w:r w:rsidR="00F95DD4">
        <w:rPr>
          <w:rFonts w:eastAsia="Arial Unicode MS" w:cs="Arial Unicode MS"/>
          <w:sz w:val="20"/>
          <w:szCs w:val="20"/>
        </w:rPr>
        <w:tab/>
      </w:r>
      <w:r w:rsidR="000D5102" w:rsidRPr="005F1612">
        <w:rPr>
          <w:rFonts w:eastAsia="Arial Unicode MS" w:cs="Arial Unicode MS"/>
          <w:sz w:val="20"/>
          <w:szCs w:val="20"/>
        </w:rPr>
        <w:t>-</w:t>
      </w:r>
      <w:r w:rsidR="000D5102" w:rsidRPr="005F1612">
        <w:rPr>
          <w:rFonts w:eastAsia="Arial Unicode MS" w:cs="Arial Unicode MS"/>
          <w:sz w:val="20"/>
          <w:szCs w:val="20"/>
        </w:rPr>
        <w:tab/>
      </w:r>
      <w:proofErr w:type="gramStart"/>
      <w:r w:rsidRPr="005F1612">
        <w:rPr>
          <w:sz w:val="20"/>
          <w:szCs w:val="20"/>
          <w:lang w:val="en"/>
        </w:rPr>
        <w:t>New</w:t>
      </w:r>
      <w:proofErr w:type="gramEnd"/>
      <w:r w:rsidRPr="005F1612">
        <w:rPr>
          <w:sz w:val="20"/>
          <w:szCs w:val="20"/>
          <w:lang w:val="en"/>
        </w:rPr>
        <w:t xml:space="preserve"> versions of the SW will be available regularly as they are officially launched</w:t>
      </w:r>
      <w:r w:rsidR="00B55EB3" w:rsidRPr="005F1612">
        <w:rPr>
          <w:rFonts w:eastAsia="Arial Unicode MS" w:cs="Arial Unicode MS"/>
          <w:sz w:val="20"/>
          <w:szCs w:val="20"/>
        </w:rPr>
        <w:t>.</w:t>
      </w:r>
    </w:p>
    <w:p w14:paraId="40378B64" w14:textId="5A7CC5DA" w:rsidR="00F64236" w:rsidRPr="005F1612" w:rsidRDefault="005F1612" w:rsidP="00B55EB3">
      <w:pPr>
        <w:pStyle w:val="Bezmezer"/>
        <w:rPr>
          <w:rFonts w:eastAsia="Arial Unicode MS" w:cs="Arial Unicode MS"/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Annual consultations </w:t>
      </w:r>
      <w:r w:rsidR="000D5102" w:rsidRPr="005F1612">
        <w:rPr>
          <w:rFonts w:eastAsia="Arial Unicode MS" w:cs="Arial Unicode MS"/>
          <w:sz w:val="20"/>
          <w:szCs w:val="20"/>
        </w:rPr>
        <w:tab/>
        <w:t>-</w:t>
      </w:r>
      <w:r w:rsidR="000D5102" w:rsidRPr="005F1612">
        <w:rPr>
          <w:rFonts w:eastAsia="Arial Unicode MS" w:cs="Arial Unicode MS"/>
          <w:sz w:val="20"/>
          <w:szCs w:val="20"/>
        </w:rPr>
        <w:tab/>
      </w:r>
      <w:r w:rsidRPr="005F1612">
        <w:rPr>
          <w:sz w:val="20"/>
          <w:szCs w:val="20"/>
          <w:lang w:val="en"/>
        </w:rPr>
        <w:t>SW support on site, proposal of optimal use of SW and SW operation control (</w:t>
      </w:r>
      <w:r>
        <w:rPr>
          <w:sz w:val="20"/>
          <w:szCs w:val="20"/>
          <w:lang w:val="en"/>
        </w:rPr>
        <w:t xml:space="preserve">once a year </w:t>
      </w:r>
      <w:r w:rsidRPr="005F1612">
        <w:rPr>
          <w:sz w:val="20"/>
          <w:szCs w:val="20"/>
          <w:lang w:val="en"/>
        </w:rPr>
        <w:t>4 working days free</w:t>
      </w:r>
      <w:r>
        <w:rPr>
          <w:sz w:val="20"/>
          <w:szCs w:val="20"/>
          <w:lang w:val="en"/>
        </w:rPr>
        <w:t xml:space="preserve"> of charge</w:t>
      </w:r>
      <w:r w:rsidRPr="005F1612">
        <w:rPr>
          <w:sz w:val="20"/>
          <w:szCs w:val="20"/>
          <w:lang w:val="en"/>
        </w:rPr>
        <w:t>)</w:t>
      </w:r>
    </w:p>
    <w:p w14:paraId="1D674DD5" w14:textId="165A17D1" w:rsidR="000D5102" w:rsidRPr="005F1612" w:rsidRDefault="005F1612" w:rsidP="00B55EB3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Remote support </w:t>
      </w:r>
      <w:r>
        <w:rPr>
          <w:sz w:val="20"/>
          <w:szCs w:val="20"/>
          <w:lang w:val="en"/>
        </w:rPr>
        <w:tab/>
      </w:r>
      <w:r w:rsidR="000D5102" w:rsidRPr="005F1612">
        <w:rPr>
          <w:sz w:val="20"/>
          <w:szCs w:val="20"/>
        </w:rPr>
        <w:tab/>
        <w:t>-</w:t>
      </w:r>
      <w:r w:rsidR="000D5102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>mainly via e-mails.</w:t>
      </w:r>
    </w:p>
    <w:p w14:paraId="62213956" w14:textId="0EF7D62B" w:rsidR="000D5102" w:rsidRPr="005F1612" w:rsidRDefault="005F1612" w:rsidP="000D5102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SW license code support   </w:t>
      </w:r>
      <w:r w:rsidR="000D5102" w:rsidRPr="005F1612">
        <w:rPr>
          <w:sz w:val="20"/>
          <w:szCs w:val="20"/>
        </w:rPr>
        <w:t>-</w:t>
      </w:r>
      <w:r w:rsidR="000D5102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 xml:space="preserve">Provision of annual SW license code and license activation </w:t>
      </w:r>
      <w:r>
        <w:rPr>
          <w:sz w:val="20"/>
          <w:szCs w:val="20"/>
          <w:lang w:val="en"/>
        </w:rPr>
        <w:t>guide</w:t>
      </w:r>
      <w:r w:rsidRPr="005F1612">
        <w:rPr>
          <w:sz w:val="20"/>
          <w:szCs w:val="20"/>
          <w:lang w:val="en"/>
        </w:rPr>
        <w:t>.</w:t>
      </w:r>
    </w:p>
    <w:p w14:paraId="6AC20A28" w14:textId="77777777" w:rsidR="005F1612" w:rsidRPr="005F1612" w:rsidRDefault="005F1612" w:rsidP="00DF2B5F">
      <w:pPr>
        <w:pStyle w:val="Bezmezer"/>
        <w:ind w:left="2124" w:firstLine="708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>Re-issuance of annual SW license code – in case of new workstation, newly set time, new HW parts, etc.)</w:t>
      </w:r>
    </w:p>
    <w:p w14:paraId="6A9C1A7F" w14:textId="51A5EF84" w:rsidR="000D5102" w:rsidRPr="005F1612" w:rsidRDefault="005F1612" w:rsidP="000D5102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>SW dongle key support</w:t>
      </w:r>
      <w:r w:rsidR="000D5102" w:rsidRPr="005F1612">
        <w:rPr>
          <w:sz w:val="20"/>
          <w:szCs w:val="20"/>
        </w:rPr>
        <w:tab/>
        <w:t>-</w:t>
      </w:r>
      <w:r w:rsidR="000D5102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 xml:space="preserve">Provision of SW license key installation </w:t>
      </w:r>
      <w:r>
        <w:rPr>
          <w:sz w:val="20"/>
          <w:szCs w:val="20"/>
          <w:lang w:val="en"/>
        </w:rPr>
        <w:t>guide</w:t>
      </w:r>
      <w:r w:rsidRPr="005F1612">
        <w:rPr>
          <w:sz w:val="20"/>
          <w:szCs w:val="20"/>
          <w:lang w:val="en"/>
        </w:rPr>
        <w:t xml:space="preserve">. </w:t>
      </w:r>
    </w:p>
    <w:p w14:paraId="209362C6" w14:textId="77777777" w:rsidR="005F1612" w:rsidRPr="005F1612" w:rsidRDefault="005F1612" w:rsidP="00E13A98">
      <w:pPr>
        <w:pStyle w:val="Bezmezer"/>
        <w:ind w:left="2124" w:firstLine="708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>Advice on unlocking dongle, solving time synchronization problems.</w:t>
      </w:r>
    </w:p>
    <w:p w14:paraId="3F1A79B8" w14:textId="36D04F27" w:rsidR="00A87DCC" w:rsidRPr="005F1612" w:rsidRDefault="00A87DCC" w:rsidP="004045AF">
      <w:pPr>
        <w:pStyle w:val="Bezmezer"/>
        <w:ind w:left="2124" w:firstLine="708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In the event of a damaged dongle, </w:t>
      </w:r>
      <w:r>
        <w:rPr>
          <w:sz w:val="20"/>
          <w:szCs w:val="20"/>
          <w:lang w:val="en"/>
        </w:rPr>
        <w:t>service will send</w:t>
      </w:r>
      <w:r w:rsidRPr="005F1612">
        <w:rPr>
          <w:sz w:val="20"/>
          <w:szCs w:val="20"/>
          <w:lang w:val="en"/>
        </w:rPr>
        <w:t xml:space="preserve"> a new dongle </w:t>
      </w:r>
      <w:r>
        <w:rPr>
          <w:sz w:val="20"/>
          <w:szCs w:val="20"/>
          <w:lang w:val="en"/>
        </w:rPr>
        <w:t>by</w:t>
      </w:r>
      <w:r w:rsidRPr="005F1612">
        <w:rPr>
          <w:sz w:val="20"/>
          <w:szCs w:val="20"/>
          <w:lang w:val="en"/>
        </w:rPr>
        <w:t xml:space="preserve"> DHL at its own expense.</w:t>
      </w:r>
    </w:p>
    <w:p w14:paraId="58BD7C3E" w14:textId="77777777" w:rsidR="00A87DCC" w:rsidRPr="005F1612" w:rsidRDefault="00A87DCC" w:rsidP="00B25E01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>Help with SW installation</w:t>
      </w:r>
      <w:r w:rsidR="00CA1D11" w:rsidRPr="005F1612">
        <w:rPr>
          <w:sz w:val="20"/>
          <w:szCs w:val="20"/>
        </w:rPr>
        <w:tab/>
        <w:t>-</w:t>
      </w:r>
      <w:r w:rsidR="00CA1D11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>Provide installation software to download and the associated installation wizard.</w:t>
      </w:r>
    </w:p>
    <w:p w14:paraId="785447F6" w14:textId="77777777" w:rsidR="00A87DCC" w:rsidRPr="005F1612" w:rsidRDefault="00A87DCC" w:rsidP="00B25E01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  <w:t>Remote installation of SW during the CUSTOMER's business hours via the 'TeamViewer' app.</w:t>
      </w:r>
    </w:p>
    <w:p w14:paraId="5459A8B8" w14:textId="144FA7DD" w:rsidR="00A87DCC" w:rsidRPr="005F1612" w:rsidRDefault="00A87DCC" w:rsidP="00B25E01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</w:r>
      <w:r w:rsidRPr="005F1612">
        <w:rPr>
          <w:sz w:val="20"/>
          <w:szCs w:val="20"/>
          <w:lang w:val="en"/>
        </w:rPr>
        <w:tab/>
        <w:t xml:space="preserve">In case of damage or loss of SW, </w:t>
      </w:r>
      <w:r>
        <w:rPr>
          <w:sz w:val="20"/>
          <w:szCs w:val="20"/>
          <w:lang w:val="en"/>
        </w:rPr>
        <w:t>service</w:t>
      </w:r>
      <w:r w:rsidRPr="005F1612">
        <w:rPr>
          <w:sz w:val="20"/>
          <w:szCs w:val="20"/>
          <w:lang w:val="en"/>
        </w:rPr>
        <w:t xml:space="preserve"> will send a new installation DVD </w:t>
      </w:r>
      <w:r>
        <w:rPr>
          <w:sz w:val="20"/>
          <w:szCs w:val="20"/>
          <w:lang w:val="en"/>
        </w:rPr>
        <w:t xml:space="preserve">by </w:t>
      </w:r>
      <w:r w:rsidRPr="005F1612">
        <w:rPr>
          <w:sz w:val="20"/>
          <w:szCs w:val="20"/>
          <w:lang w:val="en"/>
        </w:rPr>
        <w:t>DHL at its own expense.</w:t>
      </w:r>
    </w:p>
    <w:p w14:paraId="7B08BE97" w14:textId="2AF81C14" w:rsidR="00CA1D11" w:rsidRPr="005F1612" w:rsidRDefault="00A87DCC" w:rsidP="000D5102">
      <w:pPr>
        <w:pStyle w:val="Bezmezer"/>
        <w:rPr>
          <w:sz w:val="20"/>
          <w:szCs w:val="20"/>
        </w:rPr>
      </w:pPr>
      <w:r>
        <w:rPr>
          <w:sz w:val="20"/>
          <w:szCs w:val="20"/>
        </w:rPr>
        <w:t>Troubleshooting</w:t>
      </w:r>
      <w:r>
        <w:rPr>
          <w:sz w:val="20"/>
          <w:szCs w:val="20"/>
        </w:rPr>
        <w:tab/>
      </w:r>
      <w:r w:rsidR="00CA1D11" w:rsidRPr="005F1612">
        <w:rPr>
          <w:sz w:val="20"/>
          <w:szCs w:val="20"/>
        </w:rPr>
        <w:tab/>
        <w:t>-</w:t>
      </w:r>
      <w:r w:rsidR="00CA1D11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 xml:space="preserve">If STC encounters a SW error, </w:t>
      </w:r>
      <w:r>
        <w:rPr>
          <w:sz w:val="20"/>
          <w:szCs w:val="20"/>
          <w:lang w:val="en"/>
        </w:rPr>
        <w:t>service</w:t>
      </w:r>
      <w:r w:rsidRPr="005F1612">
        <w:rPr>
          <w:sz w:val="20"/>
          <w:szCs w:val="20"/>
          <w:lang w:val="en"/>
        </w:rPr>
        <w:t xml:space="preserve"> will try to diagnose it and propose a possible solution.</w:t>
      </w:r>
    </w:p>
    <w:p w14:paraId="638E81CC" w14:textId="77777777" w:rsidR="00A87DCC" w:rsidRPr="005F1612" w:rsidRDefault="00A87DCC" w:rsidP="00787D9F">
      <w:pPr>
        <w:pStyle w:val="Bezmezer"/>
        <w:ind w:left="2832" w:firstLine="3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Whenever a bug fix is developed to fix a SW bug, a new SW update will be provided (approximately twice a year). </w:t>
      </w:r>
    </w:p>
    <w:p w14:paraId="0B33BF55" w14:textId="73B83E03" w:rsidR="00A87DCC" w:rsidRPr="005F1612" w:rsidRDefault="00A87DCC" w:rsidP="00A87DCC">
      <w:pPr>
        <w:pStyle w:val="Bezmezer"/>
        <w:ind w:left="2130" w:hanging="2130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 xml:space="preserve">SW usability </w:t>
      </w:r>
      <w:r>
        <w:rPr>
          <w:sz w:val="20"/>
          <w:szCs w:val="20"/>
          <w:lang w:val="en"/>
        </w:rPr>
        <w:t>assistance</w:t>
      </w:r>
      <w:r w:rsidR="00CA1D11" w:rsidRPr="005F1612">
        <w:rPr>
          <w:sz w:val="20"/>
          <w:szCs w:val="20"/>
        </w:rPr>
        <w:tab/>
        <w:t>-</w:t>
      </w:r>
      <w:r w:rsidR="00CA1D11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>Help with the correct use of SW, such as explanation of filters, menus, tools</w:t>
      </w:r>
      <w:r w:rsidR="00F95DD4">
        <w:rPr>
          <w:sz w:val="20"/>
          <w:szCs w:val="20"/>
          <w:lang w:val="en"/>
        </w:rPr>
        <w:t>,</w:t>
      </w:r>
      <w:r w:rsidRPr="005F1612">
        <w:rPr>
          <w:sz w:val="20"/>
          <w:szCs w:val="20"/>
          <w:lang w:val="en"/>
        </w:rPr>
        <w:t xml:space="preserve"> </w:t>
      </w:r>
      <w:r w:rsidR="00F95DD4">
        <w:rPr>
          <w:sz w:val="20"/>
          <w:szCs w:val="20"/>
          <w:lang w:val="en"/>
        </w:rPr>
        <w:t>etc.</w:t>
      </w:r>
    </w:p>
    <w:p w14:paraId="18FB3E88" w14:textId="25245BE3" w:rsidR="00CA1D11" w:rsidRPr="005F1612" w:rsidRDefault="00A87DCC" w:rsidP="00CA1D11">
      <w:pPr>
        <w:pStyle w:val="Bezmezer"/>
        <w:rPr>
          <w:sz w:val="20"/>
          <w:szCs w:val="20"/>
        </w:rPr>
      </w:pPr>
      <w:r w:rsidRPr="005F1612">
        <w:rPr>
          <w:sz w:val="20"/>
          <w:szCs w:val="20"/>
          <w:lang w:val="en"/>
        </w:rPr>
        <w:t>Priority support</w:t>
      </w:r>
      <w:r w:rsidR="00CA1D11" w:rsidRPr="005F1612">
        <w:rPr>
          <w:sz w:val="20"/>
          <w:szCs w:val="20"/>
        </w:rPr>
        <w:tab/>
      </w:r>
      <w:r w:rsidR="00CA1D11" w:rsidRPr="005F1612">
        <w:rPr>
          <w:sz w:val="20"/>
          <w:szCs w:val="20"/>
        </w:rPr>
        <w:tab/>
        <w:t>-</w:t>
      </w:r>
      <w:r w:rsidR="00CA1D11" w:rsidRPr="005F1612">
        <w:rPr>
          <w:sz w:val="20"/>
          <w:szCs w:val="20"/>
        </w:rPr>
        <w:tab/>
      </w:r>
      <w:r w:rsidRPr="005F1612">
        <w:rPr>
          <w:sz w:val="20"/>
          <w:szCs w:val="20"/>
          <w:lang w:val="en"/>
        </w:rPr>
        <w:t>STC receives a reply within 1 (one) business day.</w:t>
      </w:r>
    </w:p>
    <w:sectPr w:rsidR="00CA1D11" w:rsidRPr="005F1612" w:rsidSect="00B55EB3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674B3" w14:textId="77777777" w:rsidR="00367881" w:rsidRDefault="00367881" w:rsidP="00367881">
      <w:r>
        <w:separator/>
      </w:r>
    </w:p>
  </w:endnote>
  <w:endnote w:type="continuationSeparator" w:id="0">
    <w:p w14:paraId="1F1E3990" w14:textId="77777777" w:rsidR="00367881" w:rsidRDefault="00367881" w:rsidP="0036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EE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E347E" w14:textId="77777777" w:rsidR="00367881" w:rsidRDefault="00367881" w:rsidP="00367881">
      <w:r>
        <w:separator/>
      </w:r>
    </w:p>
  </w:footnote>
  <w:footnote w:type="continuationSeparator" w:id="0">
    <w:p w14:paraId="094CD5EE" w14:textId="77777777" w:rsidR="00367881" w:rsidRDefault="00367881" w:rsidP="0036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61A1" w14:textId="2BB97915" w:rsidR="00367881" w:rsidRDefault="00367881" w:rsidP="00367881">
    <w:pPr>
      <w:pStyle w:val="Zhlav"/>
      <w:jc w:val="right"/>
    </w:pPr>
    <w:r w:rsidRPr="00367881">
      <w:t xml:space="preserve">Annex No. </w:t>
    </w:r>
    <w:r>
      <w:t>2</w:t>
    </w:r>
    <w:r w:rsidRPr="00367881">
      <w:t xml:space="preserve"> to the Contract No. 0</w:t>
    </w:r>
    <w:r>
      <w:t>36</w:t>
    </w:r>
    <w:r w:rsidRPr="00367881">
      <w:t>/OS/2023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80207"/>
    <w:multiLevelType w:val="hybridMultilevel"/>
    <w:tmpl w:val="F9221FE4"/>
    <w:lvl w:ilvl="0" w:tplc="B042660A">
      <w:start w:val="1"/>
      <w:numFmt w:val="bullet"/>
      <w:lvlText w:val="•"/>
      <w:lvlJc w:val="left"/>
      <w:pPr>
        <w:ind w:left="3056" w:hanging="86"/>
      </w:pPr>
      <w:rPr>
        <w:rFonts w:ascii="Arial Unicode MS" w:eastAsia="Arial Unicode MS" w:hAnsi="Arial Unicode MS" w:hint="default"/>
        <w:w w:val="111"/>
        <w:sz w:val="13"/>
        <w:szCs w:val="13"/>
      </w:rPr>
    </w:lvl>
    <w:lvl w:ilvl="1" w:tplc="0A944F00">
      <w:start w:val="1"/>
      <w:numFmt w:val="bullet"/>
      <w:lvlText w:val="•"/>
      <w:lvlJc w:val="left"/>
      <w:pPr>
        <w:ind w:left="3215" w:hanging="86"/>
      </w:pPr>
      <w:rPr>
        <w:rFonts w:hint="default"/>
      </w:rPr>
    </w:lvl>
    <w:lvl w:ilvl="2" w:tplc="0730072A">
      <w:start w:val="1"/>
      <w:numFmt w:val="bullet"/>
      <w:lvlText w:val="•"/>
      <w:lvlJc w:val="left"/>
      <w:pPr>
        <w:ind w:left="3375" w:hanging="86"/>
      </w:pPr>
      <w:rPr>
        <w:rFonts w:hint="default"/>
      </w:rPr>
    </w:lvl>
    <w:lvl w:ilvl="3" w:tplc="4CDE494E">
      <w:start w:val="1"/>
      <w:numFmt w:val="bullet"/>
      <w:lvlText w:val="•"/>
      <w:lvlJc w:val="left"/>
      <w:pPr>
        <w:ind w:left="3534" w:hanging="86"/>
      </w:pPr>
      <w:rPr>
        <w:rFonts w:hint="default"/>
      </w:rPr>
    </w:lvl>
    <w:lvl w:ilvl="4" w:tplc="C6206542">
      <w:start w:val="1"/>
      <w:numFmt w:val="bullet"/>
      <w:lvlText w:val="•"/>
      <w:lvlJc w:val="left"/>
      <w:pPr>
        <w:ind w:left="3694" w:hanging="86"/>
      </w:pPr>
      <w:rPr>
        <w:rFonts w:hint="default"/>
      </w:rPr>
    </w:lvl>
    <w:lvl w:ilvl="5" w:tplc="FA46E974">
      <w:start w:val="1"/>
      <w:numFmt w:val="bullet"/>
      <w:lvlText w:val="•"/>
      <w:lvlJc w:val="left"/>
      <w:pPr>
        <w:ind w:left="3853" w:hanging="86"/>
      </w:pPr>
      <w:rPr>
        <w:rFonts w:hint="default"/>
      </w:rPr>
    </w:lvl>
    <w:lvl w:ilvl="6" w:tplc="A6E6526A">
      <w:start w:val="1"/>
      <w:numFmt w:val="bullet"/>
      <w:lvlText w:val="•"/>
      <w:lvlJc w:val="left"/>
      <w:pPr>
        <w:ind w:left="4013" w:hanging="86"/>
      </w:pPr>
      <w:rPr>
        <w:rFonts w:hint="default"/>
      </w:rPr>
    </w:lvl>
    <w:lvl w:ilvl="7" w:tplc="200AA682">
      <w:start w:val="1"/>
      <w:numFmt w:val="bullet"/>
      <w:lvlText w:val="•"/>
      <w:lvlJc w:val="left"/>
      <w:pPr>
        <w:ind w:left="4172" w:hanging="86"/>
      </w:pPr>
      <w:rPr>
        <w:rFonts w:hint="default"/>
      </w:rPr>
    </w:lvl>
    <w:lvl w:ilvl="8" w:tplc="45E00EF6">
      <w:start w:val="1"/>
      <w:numFmt w:val="bullet"/>
      <w:lvlText w:val="•"/>
      <w:lvlJc w:val="left"/>
      <w:pPr>
        <w:ind w:left="4332" w:hanging="8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B3"/>
    <w:rsid w:val="000D5102"/>
    <w:rsid w:val="00367881"/>
    <w:rsid w:val="003A70BE"/>
    <w:rsid w:val="005F1612"/>
    <w:rsid w:val="006A012A"/>
    <w:rsid w:val="007F598F"/>
    <w:rsid w:val="008852FB"/>
    <w:rsid w:val="00A87DCC"/>
    <w:rsid w:val="00B55EB3"/>
    <w:rsid w:val="00CA1D11"/>
    <w:rsid w:val="00DB7B39"/>
    <w:rsid w:val="00EA518A"/>
    <w:rsid w:val="00F64236"/>
    <w:rsid w:val="00F9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9339"/>
  <w15:chartTrackingRefBased/>
  <w15:docId w15:val="{7B9B32AD-32A8-46B7-B45D-CAB3F340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5EB3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5EB3"/>
    <w:pPr>
      <w:widowControl w:val="0"/>
      <w:spacing w:after="0" w:line="240" w:lineRule="auto"/>
    </w:pPr>
    <w:rPr>
      <w:lang w:val="en-US"/>
    </w:rPr>
  </w:style>
  <w:style w:type="paragraph" w:styleId="Zhlav">
    <w:name w:val="header"/>
    <w:basedOn w:val="Normln"/>
    <w:link w:val="ZhlavChar"/>
    <w:uiPriority w:val="99"/>
    <w:unhideWhenUsed/>
    <w:rsid w:val="003678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7881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3678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7881"/>
    <w:rPr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852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52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52FB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52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52F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STC/007121/ÚSF/2023</CisloJednaci>
    <NazevDokumentu xmlns="b246a3c9-e8b6-4373-bafd-ef843f8c6aef">Contract for Software Supply and Maintenance (SW pro grafické studio + školení + maintenance 2 roky)</NazevDokumentu>
    <Znacka xmlns="b246a3c9-e8b6-4373-bafd-ef843f8c6aef" xsi:nil="true"/>
    <HashValue xmlns="b246a3c9-e8b6-4373-bafd-ef843f8c6aef" xsi:nil="true"/>
    <JID xmlns="b246a3c9-e8b6-4373-bafd-ef843f8c6aef">R_STCSPS_0058393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3170BAA5-75FA-4885-BE54-D7EAEFB59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0B3D4-7A4D-40FC-AD1C-0A4570E46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B5AC3-220A-4A11-83E4-4AE85416104E}">
  <ds:schemaRefs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Skřivánek Svatopluk</dc:creator>
  <cp:keywords/>
  <dc:description/>
  <cp:lastModifiedBy>Kmoníčková Klára</cp:lastModifiedBy>
  <cp:revision>2</cp:revision>
  <dcterms:created xsi:type="dcterms:W3CDTF">2023-06-09T12:29:00Z</dcterms:created>
  <dcterms:modified xsi:type="dcterms:W3CDTF">2023-06-09T12:29:00Z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